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655" w:type="dxa"/>
        <w:tblInd w:w="-147" w:type="dxa"/>
        <w:tblLook w:val="04A0" w:firstRow="1" w:lastRow="0" w:firstColumn="1" w:lastColumn="0" w:noHBand="0" w:noVBand="1"/>
      </w:tblPr>
      <w:tblGrid>
        <w:gridCol w:w="7655"/>
      </w:tblGrid>
      <w:tr w:rsidR="00D93851" w:rsidRPr="00545FB3" w14:paraId="1026ECA6" w14:textId="77777777" w:rsidTr="00A36558">
        <w:trPr>
          <w:trHeight w:val="423"/>
        </w:trPr>
        <w:tc>
          <w:tcPr>
            <w:tcW w:w="7655" w:type="dxa"/>
            <w:shd w:val="clear" w:color="auto" w:fill="000099"/>
            <w:vAlign w:val="center"/>
          </w:tcPr>
          <w:p w14:paraId="6891A9A0" w14:textId="732B1EC3" w:rsidR="00BF584B" w:rsidRPr="00545FB3" w:rsidRDefault="00BF584B" w:rsidP="00FF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57450755"/>
          </w:p>
          <w:p w14:paraId="758A7403" w14:textId="642BFBE2" w:rsidR="00BF584B" w:rsidRPr="00545FB3" w:rsidRDefault="00690A94" w:rsidP="00FB6A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Lunchtime and School Meals Supervisor</w:t>
            </w:r>
            <w:r w:rsidR="00740585" w:rsidRPr="00545FB3">
              <w:rPr>
                <w:rFonts w:ascii="Arial" w:hAnsi="Arial" w:cs="Arial"/>
                <w:b/>
                <w:sz w:val="24"/>
                <w:szCs w:val="24"/>
              </w:rPr>
              <w:t xml:space="preserve"> Job</w:t>
            </w:r>
            <w:r w:rsidR="00F919BE" w:rsidRPr="00545FB3">
              <w:rPr>
                <w:rFonts w:ascii="Arial" w:hAnsi="Arial" w:cs="Arial"/>
                <w:b/>
                <w:sz w:val="24"/>
                <w:szCs w:val="24"/>
              </w:rPr>
              <w:t xml:space="preserve"> Description</w:t>
            </w:r>
          </w:p>
          <w:p w14:paraId="636E0E49" w14:textId="4987B07C" w:rsidR="00FB6AF9" w:rsidRPr="00545FB3" w:rsidRDefault="00FB6AF9" w:rsidP="00FB6A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405165E2" w14:textId="58481F91" w:rsidR="00D93851" w:rsidRPr="00545FB3" w:rsidRDefault="00FB6AF9">
      <w:pPr>
        <w:pStyle w:val="NoSpacing"/>
        <w:rPr>
          <w:rFonts w:ascii="Arial" w:hAnsi="Arial" w:cs="Arial"/>
          <w:sz w:val="12"/>
          <w:szCs w:val="24"/>
        </w:rPr>
      </w:pPr>
      <w:r w:rsidRPr="00545FB3"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51AAB67C" wp14:editId="37C76F4A">
            <wp:simplePos x="0" y="0"/>
            <wp:positionH relativeFrom="margin">
              <wp:posOffset>5543550</wp:posOffset>
            </wp:positionH>
            <wp:positionV relativeFrom="margin">
              <wp:posOffset>-375920</wp:posOffset>
            </wp:positionV>
            <wp:extent cx="863600" cy="898525"/>
            <wp:effectExtent l="0" t="0" r="0" b="0"/>
            <wp:wrapSquare wrapText="bothSides"/>
            <wp:docPr id="945142447" name="Picture 1" descr="A Catholic Independent Primary School for boys and girls aged 3 t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atholic Independent Primary School for boys and girls aged 3 to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58" w:rsidRPr="00545FB3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2445"/>
        <w:gridCol w:w="2020"/>
        <w:gridCol w:w="2020"/>
        <w:gridCol w:w="2020"/>
      </w:tblGrid>
      <w:tr w:rsidR="00D93851" w:rsidRPr="00545FB3" w14:paraId="5EEEDEA6" w14:textId="77777777" w:rsidTr="00A36558">
        <w:tc>
          <w:tcPr>
            <w:tcW w:w="10632" w:type="dxa"/>
            <w:gridSpan w:val="5"/>
            <w:shd w:val="clear" w:color="auto" w:fill="000099"/>
          </w:tcPr>
          <w:p w14:paraId="0DBE772E" w14:textId="77777777" w:rsidR="00D93851" w:rsidRPr="00545FB3" w:rsidRDefault="00F919BE" w:rsidP="00360FD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45FB3">
              <w:rPr>
                <w:rFonts w:ascii="Arial" w:hAnsi="Arial" w:cs="Arial"/>
                <w:b/>
                <w:szCs w:val="24"/>
              </w:rPr>
              <w:t>Contractual Details</w:t>
            </w:r>
          </w:p>
        </w:tc>
      </w:tr>
      <w:tr w:rsidR="00D93851" w:rsidRPr="00545FB3" w14:paraId="0F00CA90" w14:textId="77777777" w:rsidTr="00A36558">
        <w:tc>
          <w:tcPr>
            <w:tcW w:w="2127" w:type="dxa"/>
            <w:shd w:val="clear" w:color="auto" w:fill="9797FF"/>
          </w:tcPr>
          <w:p w14:paraId="0CE07653" w14:textId="77777777" w:rsidR="00D93851" w:rsidRPr="00545FB3" w:rsidRDefault="00F919BE" w:rsidP="00BF584B">
            <w:pPr>
              <w:rPr>
                <w:rFonts w:ascii="Arial" w:hAnsi="Arial" w:cs="Arial"/>
                <w:b/>
                <w:sz w:val="20"/>
              </w:rPr>
            </w:pPr>
            <w:r w:rsidRPr="00545FB3">
              <w:rPr>
                <w:rFonts w:ascii="Arial" w:hAnsi="Arial" w:cs="Arial"/>
                <w:b/>
                <w:sz w:val="20"/>
              </w:rPr>
              <w:t>Post Title:</w:t>
            </w:r>
          </w:p>
        </w:tc>
        <w:tc>
          <w:tcPr>
            <w:tcW w:w="8505" w:type="dxa"/>
            <w:gridSpan w:val="4"/>
          </w:tcPr>
          <w:p w14:paraId="1A2816D6" w14:textId="1619C300" w:rsidR="00D93851" w:rsidRPr="00545FB3" w:rsidRDefault="00690A94" w:rsidP="00BF58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Lunchtime and School Meals Supervisor</w:t>
            </w:r>
          </w:p>
        </w:tc>
      </w:tr>
      <w:tr w:rsidR="00D93851" w:rsidRPr="00545FB3" w14:paraId="70C8632B" w14:textId="77777777" w:rsidTr="00A36558">
        <w:tc>
          <w:tcPr>
            <w:tcW w:w="2127" w:type="dxa"/>
            <w:shd w:val="clear" w:color="auto" w:fill="9797FF"/>
          </w:tcPr>
          <w:p w14:paraId="7B11A993" w14:textId="77777777" w:rsidR="00D93851" w:rsidRPr="00545FB3" w:rsidRDefault="00F919BE" w:rsidP="00BF584B">
            <w:pPr>
              <w:rPr>
                <w:rFonts w:ascii="Arial" w:hAnsi="Arial" w:cs="Arial"/>
                <w:b/>
                <w:sz w:val="20"/>
              </w:rPr>
            </w:pPr>
            <w:r w:rsidRPr="00545FB3">
              <w:rPr>
                <w:rFonts w:ascii="Arial" w:hAnsi="Arial" w:cs="Arial"/>
                <w:b/>
                <w:sz w:val="20"/>
              </w:rPr>
              <w:t>Contract type:</w:t>
            </w:r>
          </w:p>
        </w:tc>
        <w:tc>
          <w:tcPr>
            <w:tcW w:w="2445" w:type="dxa"/>
          </w:tcPr>
          <w:p w14:paraId="6FA36CAD" w14:textId="77777777" w:rsidR="00D93851" w:rsidRPr="00545FB3" w:rsidRDefault="00F919BE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t>Permanent</w:t>
            </w:r>
          </w:p>
          <w:p w14:paraId="6B8D27D9" w14:textId="38938CBF" w:rsidR="00D93851" w:rsidRPr="00545FB3" w:rsidRDefault="00FB6AF9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sym w:font="Wingdings" w:char="F0FC"/>
            </w:r>
          </w:p>
        </w:tc>
        <w:tc>
          <w:tcPr>
            <w:tcW w:w="2020" w:type="dxa"/>
          </w:tcPr>
          <w:p w14:paraId="213EAB8A" w14:textId="77777777" w:rsidR="00D93851" w:rsidRPr="00545FB3" w:rsidRDefault="00F919BE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t>Fixed Term</w:t>
            </w:r>
          </w:p>
          <w:p w14:paraId="7C47A2C6" w14:textId="725817BC" w:rsidR="00D93851" w:rsidRPr="00545FB3" w:rsidRDefault="00D93851" w:rsidP="00BF58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20" w:type="dxa"/>
          </w:tcPr>
          <w:p w14:paraId="633C775F" w14:textId="77777777" w:rsidR="00D93851" w:rsidRPr="00545FB3" w:rsidRDefault="00F919BE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t>Full time</w:t>
            </w:r>
          </w:p>
          <w:p w14:paraId="21BC51A7" w14:textId="66BC4676" w:rsidR="00D93851" w:rsidRPr="00545FB3" w:rsidRDefault="00D93851" w:rsidP="00BF58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20" w:type="dxa"/>
          </w:tcPr>
          <w:p w14:paraId="50953AD9" w14:textId="77777777" w:rsidR="00D93851" w:rsidRPr="00545FB3" w:rsidRDefault="00F919BE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t>Part time</w:t>
            </w:r>
          </w:p>
          <w:p w14:paraId="07FF861B" w14:textId="5FE806AA" w:rsidR="00EB646D" w:rsidRPr="00545FB3" w:rsidRDefault="005B5E12" w:rsidP="00BF584B">
            <w:pPr>
              <w:jc w:val="center"/>
              <w:rPr>
                <w:rFonts w:cs="Arial"/>
                <w:sz w:val="20"/>
              </w:rPr>
            </w:pPr>
            <w:r w:rsidRPr="00545FB3">
              <w:rPr>
                <w:rFonts w:cs="Arial"/>
                <w:sz w:val="20"/>
              </w:rPr>
              <w:sym w:font="Wingdings" w:char="F0FC"/>
            </w:r>
          </w:p>
        </w:tc>
      </w:tr>
      <w:tr w:rsidR="00D93851" w:rsidRPr="00545FB3" w14:paraId="6167FA85" w14:textId="77777777" w:rsidTr="00A36558">
        <w:tc>
          <w:tcPr>
            <w:tcW w:w="2127" w:type="dxa"/>
            <w:shd w:val="clear" w:color="auto" w:fill="9797FF"/>
          </w:tcPr>
          <w:p w14:paraId="52914CA6" w14:textId="77777777" w:rsidR="00D93851" w:rsidRPr="00654978" w:rsidRDefault="00F919BE" w:rsidP="00BF584B">
            <w:pPr>
              <w:rPr>
                <w:rFonts w:ascii="Arial" w:hAnsi="Arial" w:cs="Arial"/>
                <w:b/>
                <w:sz w:val="20"/>
              </w:rPr>
            </w:pPr>
            <w:r w:rsidRPr="00654978">
              <w:rPr>
                <w:rFonts w:ascii="Arial" w:hAnsi="Arial" w:cs="Arial"/>
                <w:b/>
                <w:sz w:val="20"/>
              </w:rPr>
              <w:t>Salary:</w:t>
            </w:r>
          </w:p>
        </w:tc>
        <w:tc>
          <w:tcPr>
            <w:tcW w:w="8505" w:type="dxa"/>
            <w:gridSpan w:val="4"/>
          </w:tcPr>
          <w:p w14:paraId="2B366907" w14:textId="579199CC" w:rsidR="00A066F3" w:rsidRPr="00654978" w:rsidRDefault="005B5E12" w:rsidP="00A066F3">
            <w:pPr>
              <w:rPr>
                <w:rFonts w:cs="Arial"/>
                <w:sz w:val="20"/>
              </w:rPr>
            </w:pPr>
            <w:r w:rsidRPr="00654978">
              <w:rPr>
                <w:rFonts w:cs="Arial"/>
                <w:sz w:val="20"/>
              </w:rPr>
              <w:t>£</w:t>
            </w:r>
            <w:r w:rsidR="00A066F3" w:rsidRPr="00654978">
              <w:rPr>
                <w:rFonts w:cs="Arial"/>
                <w:sz w:val="20"/>
              </w:rPr>
              <w:t>5,312.40</w:t>
            </w:r>
            <w:bookmarkStart w:id="1" w:name="_GoBack"/>
            <w:bookmarkEnd w:id="1"/>
          </w:p>
        </w:tc>
      </w:tr>
      <w:tr w:rsidR="00D93851" w:rsidRPr="00545FB3" w14:paraId="6FC5A8C8" w14:textId="77777777" w:rsidTr="00A36558">
        <w:tc>
          <w:tcPr>
            <w:tcW w:w="2127" w:type="dxa"/>
            <w:shd w:val="clear" w:color="auto" w:fill="9797FF"/>
          </w:tcPr>
          <w:p w14:paraId="6D02BD5F" w14:textId="77777777" w:rsidR="00D93851" w:rsidRPr="00545FB3" w:rsidRDefault="00F919BE" w:rsidP="00BF584B">
            <w:pPr>
              <w:rPr>
                <w:rFonts w:ascii="Arial" w:hAnsi="Arial" w:cs="Arial"/>
                <w:b/>
                <w:sz w:val="20"/>
              </w:rPr>
            </w:pPr>
            <w:r w:rsidRPr="00545FB3">
              <w:rPr>
                <w:rFonts w:ascii="Arial" w:hAnsi="Arial" w:cs="Arial"/>
                <w:b/>
                <w:sz w:val="20"/>
              </w:rPr>
              <w:t>Contractual Hours:</w:t>
            </w:r>
          </w:p>
        </w:tc>
        <w:tc>
          <w:tcPr>
            <w:tcW w:w="8505" w:type="dxa"/>
            <w:gridSpan w:val="4"/>
          </w:tcPr>
          <w:p w14:paraId="7CBCBDAE" w14:textId="1BEE816B" w:rsidR="00312EBE" w:rsidRPr="00545FB3" w:rsidRDefault="009A7926" w:rsidP="00BF584B">
            <w:pPr>
              <w:rPr>
                <w:rFonts w:eastAsia="Calibri" w:cs="Arial"/>
                <w:sz w:val="20"/>
              </w:rPr>
            </w:pPr>
            <w:r w:rsidRPr="00545FB3">
              <w:rPr>
                <w:rFonts w:eastAsia="Calibri" w:cs="Arial"/>
                <w:sz w:val="20"/>
              </w:rPr>
              <w:t>Monday</w:t>
            </w:r>
            <w:r w:rsidR="00740585" w:rsidRPr="00545FB3">
              <w:rPr>
                <w:rFonts w:eastAsia="Calibri" w:cs="Arial"/>
                <w:sz w:val="20"/>
              </w:rPr>
              <w:t xml:space="preserve"> – Friday</w:t>
            </w:r>
            <w:r w:rsidR="005B5E12" w:rsidRPr="00545FB3">
              <w:rPr>
                <w:rFonts w:eastAsia="Calibri" w:cs="Arial"/>
                <w:sz w:val="20"/>
              </w:rPr>
              <w:t>: 11.30am – 13.30pm (2 hours)</w:t>
            </w:r>
          </w:p>
        </w:tc>
      </w:tr>
      <w:tr w:rsidR="005B5E12" w:rsidRPr="00545FB3" w14:paraId="48884F20" w14:textId="77777777" w:rsidTr="00A36558">
        <w:tc>
          <w:tcPr>
            <w:tcW w:w="2127" w:type="dxa"/>
            <w:shd w:val="clear" w:color="auto" w:fill="9797FF"/>
          </w:tcPr>
          <w:p w14:paraId="7D88CC34" w14:textId="6F358FDA" w:rsidR="005B5E12" w:rsidRPr="00545FB3" w:rsidRDefault="005B5E12" w:rsidP="00BF584B">
            <w:pPr>
              <w:rPr>
                <w:rFonts w:ascii="Arial" w:hAnsi="Arial" w:cs="Arial"/>
                <w:b/>
                <w:sz w:val="20"/>
              </w:rPr>
            </w:pPr>
            <w:r w:rsidRPr="00545FB3">
              <w:rPr>
                <w:rFonts w:ascii="Arial" w:hAnsi="Arial" w:cs="Arial"/>
                <w:b/>
                <w:sz w:val="20"/>
              </w:rPr>
              <w:t>Reports to:</w:t>
            </w:r>
          </w:p>
        </w:tc>
        <w:tc>
          <w:tcPr>
            <w:tcW w:w="8505" w:type="dxa"/>
            <w:gridSpan w:val="4"/>
          </w:tcPr>
          <w:p w14:paraId="040ED830" w14:textId="62BB711E" w:rsidR="005B5E12" w:rsidRPr="00545FB3" w:rsidRDefault="005B5E12" w:rsidP="00BF584B">
            <w:pPr>
              <w:rPr>
                <w:rFonts w:eastAsia="Calibri" w:cs="Arial"/>
                <w:sz w:val="20"/>
              </w:rPr>
            </w:pPr>
            <w:r w:rsidRPr="00545FB3">
              <w:rPr>
                <w:rFonts w:eastAsia="Calibri" w:cs="Arial"/>
                <w:sz w:val="20"/>
              </w:rPr>
              <w:t>The Headteacher/ other nominated contact</w:t>
            </w:r>
          </w:p>
        </w:tc>
      </w:tr>
    </w:tbl>
    <w:p w14:paraId="4AC816A7" w14:textId="77777777" w:rsidR="00D93851" w:rsidRPr="00545FB3" w:rsidRDefault="00D93851">
      <w:pPr>
        <w:pStyle w:val="NoSpacing"/>
        <w:rPr>
          <w:rFonts w:ascii="Arial" w:hAnsi="Arial" w:cs="Arial"/>
          <w:szCs w:val="24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D93851" w:rsidRPr="00545FB3" w14:paraId="72150067" w14:textId="77777777" w:rsidTr="00A36558">
        <w:tc>
          <w:tcPr>
            <w:tcW w:w="10632" w:type="dxa"/>
            <w:tcBorders>
              <w:bottom w:val="single" w:sz="4" w:space="0" w:color="auto"/>
            </w:tcBorders>
            <w:shd w:val="clear" w:color="auto" w:fill="000099"/>
          </w:tcPr>
          <w:p w14:paraId="7919E938" w14:textId="77777777" w:rsidR="00D93851" w:rsidRPr="00545FB3" w:rsidRDefault="00F919BE" w:rsidP="00360FDA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45FB3">
              <w:rPr>
                <w:rFonts w:ascii="Arial" w:hAnsi="Arial" w:cs="Arial"/>
                <w:b/>
                <w:szCs w:val="24"/>
              </w:rPr>
              <w:t>Job purpose</w:t>
            </w:r>
            <w:r w:rsidR="00C23F6F" w:rsidRPr="00545FB3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740585" w:rsidRPr="00545FB3" w14:paraId="3E4DD115" w14:textId="77777777" w:rsidTr="002A39A6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A46D7" w14:textId="77777777" w:rsidR="005B5E12" w:rsidRPr="00545FB3" w:rsidRDefault="005B5E12" w:rsidP="005B5E12">
            <w:pPr>
              <w:rPr>
                <w:sz w:val="20"/>
              </w:rPr>
            </w:pPr>
            <w:r w:rsidRPr="00545FB3">
              <w:rPr>
                <w:sz w:val="20"/>
              </w:rPr>
              <w:t xml:space="preserve">To ensure the safety, general welfare and conduct of pupils during the midday break period. </w:t>
            </w:r>
          </w:p>
          <w:p w14:paraId="6DABB7D4" w14:textId="77777777" w:rsidR="00545FB3" w:rsidRPr="00545FB3" w:rsidRDefault="00545FB3" w:rsidP="005B5E12">
            <w:pPr>
              <w:rPr>
                <w:sz w:val="20"/>
              </w:rPr>
            </w:pPr>
          </w:p>
          <w:p w14:paraId="2ABD6163" w14:textId="29DBBB43" w:rsidR="005B5E12" w:rsidRPr="00545FB3" w:rsidRDefault="005B5E12" w:rsidP="005B5E12">
            <w:pPr>
              <w:rPr>
                <w:sz w:val="20"/>
              </w:rPr>
            </w:pPr>
            <w:r w:rsidRPr="00545FB3">
              <w:rPr>
                <w:sz w:val="20"/>
              </w:rPr>
              <w:t>Assistance is also given to school and catering staff with basic cleaning and general duties in and around dining areas.</w:t>
            </w:r>
          </w:p>
        </w:tc>
      </w:tr>
    </w:tbl>
    <w:p w14:paraId="4A5ADC5C" w14:textId="77777777" w:rsidR="00470BA2" w:rsidRPr="00545FB3" w:rsidRDefault="00470BA2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740585" w:rsidRPr="00545FB3" w14:paraId="0031E09B" w14:textId="77777777" w:rsidTr="00A36558">
        <w:tc>
          <w:tcPr>
            <w:tcW w:w="10632" w:type="dxa"/>
            <w:tcBorders>
              <w:bottom w:val="single" w:sz="4" w:space="0" w:color="auto"/>
            </w:tcBorders>
            <w:shd w:val="clear" w:color="auto" w:fill="000099"/>
          </w:tcPr>
          <w:p w14:paraId="1AC48513" w14:textId="77777777" w:rsidR="00D93851" w:rsidRPr="00545FB3" w:rsidRDefault="002955FF" w:rsidP="00360FDA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45FB3">
              <w:rPr>
                <w:rFonts w:ascii="Arial" w:hAnsi="Arial" w:cs="Arial"/>
                <w:b/>
                <w:szCs w:val="24"/>
              </w:rPr>
              <w:t>Post Holder’s Responsibilities</w:t>
            </w:r>
          </w:p>
        </w:tc>
      </w:tr>
      <w:tr w:rsidR="005B5E12" w:rsidRPr="00545FB3" w14:paraId="4F35EDE3" w14:textId="77777777" w:rsidTr="005B5E12">
        <w:trPr>
          <w:trHeight w:val="2549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4236D333" w14:textId="4875C626" w:rsidR="005B5E12" w:rsidRPr="00545FB3" w:rsidRDefault="004E6847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>
              <w:rPr>
                <w:sz w:val="20"/>
              </w:rPr>
              <w:t>Ensure there is a secure and welcoming facility to s</w:t>
            </w:r>
            <w:r w:rsidR="005B5E12" w:rsidRPr="00545FB3">
              <w:rPr>
                <w:sz w:val="20"/>
              </w:rPr>
              <w:t>upervise pupils in</w:t>
            </w:r>
            <w:r>
              <w:rPr>
                <w:sz w:val="20"/>
              </w:rPr>
              <w:t xml:space="preserve"> eating their meal in lunch</w:t>
            </w:r>
            <w:r w:rsidR="005B5E12" w:rsidRPr="00545FB3">
              <w:rPr>
                <w:sz w:val="20"/>
              </w:rPr>
              <w:t xml:space="preserve"> designated areas of the school</w:t>
            </w:r>
            <w:r>
              <w:rPr>
                <w:sz w:val="20"/>
              </w:rPr>
              <w:t>.</w:t>
            </w:r>
            <w:r w:rsidR="005B5E12" w:rsidRPr="00545FB3">
              <w:rPr>
                <w:sz w:val="20"/>
              </w:rPr>
              <w:t xml:space="preserve"> </w:t>
            </w:r>
            <w:r>
              <w:rPr>
                <w:sz w:val="20"/>
              </w:rPr>
              <w:t>Responsible for the health, safety, conduct and well-being of all pupils during the lunch rota whilst adhering to school</w:t>
            </w:r>
            <w:r w:rsidR="005B5E12" w:rsidRPr="00545FB3">
              <w:rPr>
                <w:sz w:val="20"/>
              </w:rPr>
              <w:t xml:space="preserve"> policies and procedures. </w:t>
            </w:r>
          </w:p>
          <w:p w14:paraId="0DBF861E" w14:textId="77777777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 xml:space="preserve">To establish safe and appropriate behaviour by effective intervention or referral to senior staff. </w:t>
            </w:r>
          </w:p>
          <w:p w14:paraId="0C2C61B1" w14:textId="77777777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 xml:space="preserve">To supervise the movement of pupils to and from dining areas, including any personal hygiene requirements. </w:t>
            </w:r>
          </w:p>
          <w:p w14:paraId="2145EE8B" w14:textId="77777777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 xml:space="preserve">To maintain good order in dining areas. </w:t>
            </w:r>
          </w:p>
          <w:p w14:paraId="5D57B270" w14:textId="77777777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 xml:space="preserve">To assist pupils, where necessary, with the collection of food and return of trays, or other items to the service counter. </w:t>
            </w:r>
          </w:p>
          <w:p w14:paraId="31B15839" w14:textId="1305B75A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 xml:space="preserve">To assist pupils, where necessary, with the proper use of cutlery, drinking facilities or other aspects of the midday meal. </w:t>
            </w:r>
          </w:p>
          <w:p w14:paraId="59EE4998" w14:textId="4E489077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>To assist in the clearance of any spillages and wiping down, clearing or reset</w:t>
            </w:r>
            <w:r w:rsidR="00E649E5">
              <w:rPr>
                <w:sz w:val="20"/>
              </w:rPr>
              <w:t>ting of tables.</w:t>
            </w:r>
          </w:p>
          <w:p w14:paraId="252F4E87" w14:textId="1CDF09AD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>To assist in the setting up and removal of</w:t>
            </w:r>
            <w:r w:rsidR="00E649E5">
              <w:rPr>
                <w:sz w:val="20"/>
              </w:rPr>
              <w:t xml:space="preserve"> dining room</w:t>
            </w:r>
            <w:r w:rsidRPr="00545FB3">
              <w:rPr>
                <w:sz w:val="20"/>
              </w:rPr>
              <w:t xml:space="preserve"> furniture where necessary. </w:t>
            </w:r>
          </w:p>
          <w:p w14:paraId="2F23D46C" w14:textId="77777777" w:rsidR="005B5E12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6"/>
              <w:rPr>
                <w:sz w:val="20"/>
              </w:rPr>
            </w:pPr>
            <w:r w:rsidRPr="00545FB3">
              <w:rPr>
                <w:sz w:val="20"/>
              </w:rPr>
              <w:t>To complete any documentation required by the school in relation to incidents occurring during the lunchtime break period and to participate in review meetings, as required.</w:t>
            </w:r>
          </w:p>
          <w:p w14:paraId="1EEB9814" w14:textId="7BD17FE1" w:rsidR="00545FB3" w:rsidRPr="00545FB3" w:rsidRDefault="00545FB3" w:rsidP="00545FB3">
            <w:pPr>
              <w:pStyle w:val="ListParagraph"/>
              <w:ind w:left="314"/>
              <w:rPr>
                <w:sz w:val="20"/>
              </w:rPr>
            </w:pPr>
          </w:p>
        </w:tc>
      </w:tr>
      <w:tr w:rsidR="005B5E12" w:rsidRPr="00545FB3" w14:paraId="40491133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99"/>
          </w:tcPr>
          <w:p w14:paraId="3790924B" w14:textId="45BAA756" w:rsidR="005B5E12" w:rsidRPr="00545FB3" w:rsidRDefault="005B5E12" w:rsidP="005B5E12">
            <w:pPr>
              <w:rPr>
                <w:b/>
                <w:sz w:val="20"/>
              </w:rPr>
            </w:pPr>
            <w:r w:rsidRPr="00545FB3">
              <w:rPr>
                <w:b/>
                <w:sz w:val="20"/>
              </w:rPr>
              <w:t xml:space="preserve">Knowledge &amp; skills </w:t>
            </w:r>
          </w:p>
        </w:tc>
      </w:tr>
      <w:tr w:rsidR="005B5E12" w:rsidRPr="00545FB3" w14:paraId="372D07B0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D839" w14:textId="7DA21246" w:rsidR="005B5E12" w:rsidRPr="00545FB3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84"/>
              <w:rPr>
                <w:sz w:val="20"/>
              </w:rPr>
            </w:pPr>
            <w:r w:rsidRPr="00545FB3">
              <w:rPr>
                <w:sz w:val="20"/>
              </w:rPr>
              <w:t>No formal qualific</w:t>
            </w:r>
            <w:r w:rsidR="004E6847">
              <w:rPr>
                <w:sz w:val="20"/>
              </w:rPr>
              <w:t>ations or previous experience are</w:t>
            </w:r>
            <w:r w:rsidRPr="00545FB3">
              <w:rPr>
                <w:sz w:val="20"/>
              </w:rPr>
              <w:t xml:space="preserve"> required but the ability to </w:t>
            </w:r>
            <w:r w:rsidR="004E6847">
              <w:rPr>
                <w:sz w:val="20"/>
              </w:rPr>
              <w:t>promote positive expectations for</w:t>
            </w:r>
            <w:r w:rsidRPr="00545FB3">
              <w:rPr>
                <w:sz w:val="20"/>
              </w:rPr>
              <w:t xml:space="preserve"> </w:t>
            </w:r>
            <w:r w:rsidR="004E6847">
              <w:rPr>
                <w:sz w:val="20"/>
              </w:rPr>
              <w:t xml:space="preserve">good pupil behaviour, and establish </w:t>
            </w:r>
            <w:r w:rsidRPr="00545FB3">
              <w:rPr>
                <w:sz w:val="20"/>
              </w:rPr>
              <w:t xml:space="preserve">good relationships with </w:t>
            </w:r>
            <w:r w:rsidR="004E6847">
              <w:rPr>
                <w:sz w:val="20"/>
              </w:rPr>
              <w:t xml:space="preserve">both </w:t>
            </w:r>
            <w:r w:rsidRPr="00545FB3">
              <w:rPr>
                <w:sz w:val="20"/>
              </w:rPr>
              <w:t>staff and pupils</w:t>
            </w:r>
            <w:r w:rsidR="004E6847">
              <w:rPr>
                <w:sz w:val="20"/>
              </w:rPr>
              <w:t xml:space="preserve"> is essential. Additionally,</w:t>
            </w:r>
            <w:r w:rsidR="009D0EAD">
              <w:rPr>
                <w:sz w:val="20"/>
              </w:rPr>
              <w:t xml:space="preserve"> candidates must be able to recognise and demonstrate</w:t>
            </w:r>
            <w:r w:rsidR="004E6847">
              <w:rPr>
                <w:sz w:val="20"/>
              </w:rPr>
              <w:t xml:space="preserve"> </w:t>
            </w:r>
            <w:r w:rsidRPr="00545FB3">
              <w:rPr>
                <w:sz w:val="20"/>
              </w:rPr>
              <w:t xml:space="preserve">sensitivity to </w:t>
            </w:r>
            <w:r w:rsidR="004E6847">
              <w:rPr>
                <w:sz w:val="20"/>
              </w:rPr>
              <w:t xml:space="preserve">individual pupils’ </w:t>
            </w:r>
            <w:r w:rsidR="009D0EAD">
              <w:rPr>
                <w:sz w:val="20"/>
              </w:rPr>
              <w:t>needs.</w:t>
            </w:r>
          </w:p>
          <w:p w14:paraId="65D01C10" w14:textId="77777777" w:rsidR="005B5E12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84"/>
              <w:rPr>
                <w:sz w:val="20"/>
              </w:rPr>
            </w:pPr>
            <w:r w:rsidRPr="00545FB3">
              <w:rPr>
                <w:sz w:val="20"/>
              </w:rPr>
              <w:t>Necessary training in food handling may be required.</w:t>
            </w:r>
          </w:p>
          <w:p w14:paraId="35EF44BE" w14:textId="5B3A475A" w:rsidR="00545FB3" w:rsidRPr="00545FB3" w:rsidRDefault="00545FB3" w:rsidP="00545FB3">
            <w:pPr>
              <w:pStyle w:val="ListParagraph"/>
              <w:ind w:left="314"/>
              <w:rPr>
                <w:sz w:val="20"/>
              </w:rPr>
            </w:pPr>
          </w:p>
        </w:tc>
      </w:tr>
      <w:tr w:rsidR="005B5E12" w:rsidRPr="00545FB3" w14:paraId="7537291E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99"/>
          </w:tcPr>
          <w:p w14:paraId="63F626B0" w14:textId="4F3BD86C" w:rsidR="005B5E12" w:rsidRPr="00545FB3" w:rsidRDefault="005B5E12" w:rsidP="005B5E12">
            <w:pPr>
              <w:rPr>
                <w:b/>
                <w:sz w:val="20"/>
              </w:rPr>
            </w:pPr>
            <w:r w:rsidRPr="00545FB3">
              <w:rPr>
                <w:b/>
                <w:sz w:val="20"/>
              </w:rPr>
              <w:t>Key contacts and relationships</w:t>
            </w:r>
          </w:p>
        </w:tc>
      </w:tr>
      <w:tr w:rsidR="005B5E12" w:rsidRPr="00545FB3" w14:paraId="246A088C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54CC9" w14:textId="70827217" w:rsidR="005B5E12" w:rsidRPr="00545FB3" w:rsidRDefault="009D0EAD" w:rsidP="00545FB3">
            <w:pPr>
              <w:pStyle w:val="ListParagraph"/>
              <w:numPr>
                <w:ilvl w:val="0"/>
                <w:numId w:val="17"/>
              </w:numPr>
              <w:ind w:left="314" w:hanging="248"/>
              <w:rPr>
                <w:sz w:val="20"/>
              </w:rPr>
            </w:pPr>
            <w:r>
              <w:rPr>
                <w:sz w:val="20"/>
              </w:rPr>
              <w:t>This role involves a high-</w:t>
            </w:r>
            <w:r w:rsidR="005B5E12" w:rsidRPr="00545FB3">
              <w:rPr>
                <w:sz w:val="20"/>
              </w:rPr>
              <w:t xml:space="preserve">level of interaction with individual and groups of pupils. </w:t>
            </w:r>
          </w:p>
          <w:p w14:paraId="4E0CC6FA" w14:textId="77613E3E" w:rsidR="005B5E12" w:rsidRDefault="00E649E5" w:rsidP="00545FB3">
            <w:pPr>
              <w:pStyle w:val="ListParagraph"/>
              <w:numPr>
                <w:ilvl w:val="0"/>
                <w:numId w:val="17"/>
              </w:numPr>
              <w:ind w:left="314" w:hanging="248"/>
              <w:rPr>
                <w:sz w:val="20"/>
              </w:rPr>
            </w:pPr>
            <w:r>
              <w:rPr>
                <w:sz w:val="20"/>
              </w:rPr>
              <w:t>Duties carried out will involve working</w:t>
            </w:r>
            <w:r w:rsidR="005B5E12" w:rsidRPr="00545FB3">
              <w:rPr>
                <w:sz w:val="20"/>
              </w:rPr>
              <w:t xml:space="preserve"> co-operative</w:t>
            </w:r>
            <w:r>
              <w:rPr>
                <w:sz w:val="20"/>
              </w:rPr>
              <w:t>ly</w:t>
            </w:r>
            <w:r w:rsidR="005B5E12" w:rsidRPr="00545F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with other lunchtime supervisory </w:t>
            </w:r>
            <w:r w:rsidR="005B5E12" w:rsidRPr="00545FB3">
              <w:rPr>
                <w:sz w:val="20"/>
              </w:rPr>
              <w:t xml:space="preserve">assistants, </w:t>
            </w:r>
            <w:r>
              <w:rPr>
                <w:sz w:val="20"/>
              </w:rPr>
              <w:t xml:space="preserve">or </w:t>
            </w:r>
            <w:r w:rsidR="005B5E12" w:rsidRPr="00545FB3">
              <w:rPr>
                <w:sz w:val="20"/>
              </w:rPr>
              <w:t xml:space="preserve">liaising with other </w:t>
            </w:r>
            <w:r>
              <w:rPr>
                <w:sz w:val="20"/>
              </w:rPr>
              <w:t xml:space="preserve">members of </w:t>
            </w:r>
            <w:r w:rsidR="005B5E12" w:rsidRPr="00545FB3">
              <w:rPr>
                <w:sz w:val="20"/>
              </w:rPr>
              <w:t>school staff.</w:t>
            </w:r>
          </w:p>
          <w:p w14:paraId="228005C5" w14:textId="6B44EB89" w:rsidR="00545FB3" w:rsidRPr="00545FB3" w:rsidRDefault="00545FB3" w:rsidP="00545FB3">
            <w:pPr>
              <w:pStyle w:val="ListParagraph"/>
              <w:ind w:left="314"/>
              <w:rPr>
                <w:sz w:val="20"/>
              </w:rPr>
            </w:pPr>
          </w:p>
        </w:tc>
      </w:tr>
      <w:tr w:rsidR="005B5E12" w:rsidRPr="00545FB3" w14:paraId="794E8E21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99"/>
          </w:tcPr>
          <w:p w14:paraId="6B09FD7D" w14:textId="1AE1A305" w:rsidR="005B5E12" w:rsidRPr="00545FB3" w:rsidRDefault="005B5E12" w:rsidP="005B5E12">
            <w:pPr>
              <w:rPr>
                <w:b/>
                <w:sz w:val="20"/>
              </w:rPr>
            </w:pPr>
            <w:r w:rsidRPr="00545FB3">
              <w:rPr>
                <w:b/>
                <w:sz w:val="20"/>
              </w:rPr>
              <w:t>Supervision and management</w:t>
            </w:r>
          </w:p>
        </w:tc>
      </w:tr>
      <w:tr w:rsidR="005B5E12" w:rsidRPr="00545FB3" w14:paraId="3F936799" w14:textId="77777777" w:rsidTr="005B5E12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89688" w14:textId="217F40DF" w:rsidR="005B5E12" w:rsidRPr="00545FB3" w:rsidRDefault="009D0EAD" w:rsidP="00545FB3">
            <w:pPr>
              <w:pStyle w:val="ListParagraph"/>
              <w:numPr>
                <w:ilvl w:val="0"/>
                <w:numId w:val="17"/>
              </w:numPr>
              <w:ind w:left="314" w:hanging="248"/>
              <w:rPr>
                <w:sz w:val="20"/>
              </w:rPr>
            </w:pPr>
            <w:r>
              <w:rPr>
                <w:sz w:val="20"/>
              </w:rPr>
              <w:t>Support will be</w:t>
            </w:r>
            <w:r w:rsidR="005B5E12" w:rsidRPr="00545FB3">
              <w:rPr>
                <w:sz w:val="20"/>
              </w:rPr>
              <w:t xml:space="preserve"> available from the Headteacher </w:t>
            </w:r>
            <w:r w:rsidR="00E649E5">
              <w:rPr>
                <w:sz w:val="20"/>
              </w:rPr>
              <w:t>or appropriate other designated members of staff.</w:t>
            </w:r>
            <w:r w:rsidR="005B5E12" w:rsidRPr="00545FB3">
              <w:rPr>
                <w:sz w:val="20"/>
              </w:rPr>
              <w:t xml:space="preserve"> </w:t>
            </w:r>
          </w:p>
          <w:p w14:paraId="6680649B" w14:textId="77777777" w:rsidR="005B5E12" w:rsidRDefault="005B5E12" w:rsidP="00545FB3">
            <w:pPr>
              <w:pStyle w:val="ListParagraph"/>
              <w:numPr>
                <w:ilvl w:val="0"/>
                <w:numId w:val="17"/>
              </w:numPr>
              <w:ind w:left="314" w:hanging="248"/>
              <w:rPr>
                <w:sz w:val="20"/>
              </w:rPr>
            </w:pPr>
            <w:r w:rsidRPr="00545FB3">
              <w:rPr>
                <w:sz w:val="20"/>
              </w:rPr>
              <w:t>Regular meetings will be arranged for briefing and/or feedback on relevant school or individual pupil matters.</w:t>
            </w:r>
          </w:p>
          <w:p w14:paraId="4BBD7DE4" w14:textId="0C990C7A" w:rsidR="00545FB3" w:rsidRPr="00545FB3" w:rsidRDefault="00545FB3" w:rsidP="00545FB3">
            <w:pPr>
              <w:pStyle w:val="ListParagraph"/>
              <w:ind w:left="314"/>
              <w:rPr>
                <w:sz w:val="20"/>
              </w:rPr>
            </w:pPr>
          </w:p>
        </w:tc>
      </w:tr>
    </w:tbl>
    <w:p w14:paraId="4B63A60B" w14:textId="77777777" w:rsidR="00D93851" w:rsidRDefault="00D93851" w:rsidP="00545FB3">
      <w:pPr>
        <w:tabs>
          <w:tab w:val="left" w:pos="4575"/>
        </w:tabs>
        <w:jc w:val="center"/>
      </w:pPr>
    </w:p>
    <w:p w14:paraId="3150DFE0" w14:textId="77777777" w:rsidR="0021670D" w:rsidRDefault="0021670D" w:rsidP="00DB4CD5">
      <w:pPr>
        <w:tabs>
          <w:tab w:val="left" w:pos="4575"/>
        </w:tabs>
      </w:pPr>
    </w:p>
    <w:p w14:paraId="27D9BCCB" w14:textId="1E8F90DD" w:rsidR="0021670D" w:rsidRPr="00DB4CD5" w:rsidRDefault="0021670D" w:rsidP="00DB4CD5">
      <w:pPr>
        <w:tabs>
          <w:tab w:val="left" w:pos="4575"/>
        </w:tabs>
      </w:pPr>
    </w:p>
    <w:sectPr w:rsidR="0021670D" w:rsidRPr="00DB4CD5" w:rsidSect="00545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DECF4" w14:textId="77777777" w:rsidR="002232BA" w:rsidRDefault="002232BA">
      <w:pPr>
        <w:spacing w:after="0" w:line="240" w:lineRule="auto"/>
      </w:pPr>
      <w:r>
        <w:separator/>
      </w:r>
    </w:p>
  </w:endnote>
  <w:endnote w:type="continuationSeparator" w:id="0">
    <w:p w14:paraId="25CCC1A0" w14:textId="77777777" w:rsidR="002232BA" w:rsidRDefault="0022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63AC" w14:textId="77777777" w:rsidR="00690A94" w:rsidRDefault="00690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F11C" w14:textId="1ACCD52B" w:rsidR="00D93851" w:rsidRPr="00FB6AF9" w:rsidRDefault="00FB6AF9" w:rsidP="00FB6AF9">
    <w:pPr>
      <w:jc w:val="center"/>
      <w:rPr>
        <w:rFonts w:ascii="Century Schoolbook" w:hAnsi="Century Schoolbook"/>
        <w:color w:val="0000FF"/>
        <w:sz w:val="18"/>
        <w:szCs w:val="18"/>
      </w:rPr>
    </w:pPr>
    <w:r>
      <w:rPr>
        <w:rFonts w:ascii="Century Schoolbook" w:hAnsi="Century Schoolbook"/>
        <w:color w:val="0000FF"/>
        <w:sz w:val="18"/>
        <w:szCs w:val="18"/>
      </w:rPr>
      <w:t xml:space="preserve">Acting Head Teacher: Mrs Maria Reece, Chair of Governors: Mrs Mary Ryan </w:t>
    </w:r>
    <w:r>
      <w:rPr>
        <w:rFonts w:ascii="Century Schoolbook" w:hAnsi="Century Schoolbook"/>
        <w:color w:val="0000FF"/>
        <w:sz w:val="18"/>
        <w:szCs w:val="18"/>
      </w:rPr>
      <w:br/>
      <w:t>Laleham Lea School, 29 Peaks Hill, Purley, CR8 3JJ</w:t>
    </w:r>
    <w:r>
      <w:rPr>
        <w:rFonts w:ascii="Century Schoolbook" w:hAnsi="Century Schoolbook"/>
        <w:color w:val="0000FF"/>
        <w:sz w:val="18"/>
        <w:szCs w:val="18"/>
      </w:rPr>
      <w:br/>
    </w:r>
    <w:r w:rsidRPr="004E26D5">
      <w:rPr>
        <w:rFonts w:ascii="Century Schoolbook" w:hAnsi="Century Schoolbook"/>
        <w:color w:val="0000FF"/>
        <w:sz w:val="18"/>
        <w:szCs w:val="18"/>
      </w:rPr>
      <w:t xml:space="preserve">Company No. </w:t>
    </w:r>
    <w:r>
      <w:rPr>
        <w:rFonts w:ascii="Century Schoolbook" w:hAnsi="Century Schoolbook"/>
        <w:color w:val="0000FF"/>
        <w:sz w:val="18"/>
        <w:szCs w:val="18"/>
      </w:rPr>
      <w:t>0</w:t>
    </w:r>
    <w:r w:rsidRPr="004E26D5">
      <w:rPr>
        <w:rFonts w:ascii="Century Schoolbook" w:hAnsi="Century Schoolbook"/>
        <w:color w:val="0000FF"/>
        <w:sz w:val="18"/>
        <w:szCs w:val="18"/>
      </w:rPr>
      <w:t>6067557                C</w:t>
    </w:r>
    <w:r>
      <w:rPr>
        <w:rFonts w:ascii="Century Schoolbook" w:hAnsi="Century Schoolbook"/>
        <w:color w:val="0000FF"/>
        <w:sz w:val="18"/>
        <w:szCs w:val="18"/>
      </w:rPr>
      <w:t>harity Registration No. 1118598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686A" w14:textId="77777777" w:rsidR="00690A94" w:rsidRDefault="0069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F644" w14:textId="77777777" w:rsidR="002232BA" w:rsidRDefault="002232BA">
      <w:pPr>
        <w:spacing w:after="0" w:line="240" w:lineRule="auto"/>
      </w:pPr>
      <w:r>
        <w:separator/>
      </w:r>
    </w:p>
  </w:footnote>
  <w:footnote w:type="continuationSeparator" w:id="0">
    <w:p w14:paraId="6E64394A" w14:textId="77777777" w:rsidR="002232BA" w:rsidRDefault="0022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AA27" w14:textId="77777777" w:rsidR="00690A94" w:rsidRDefault="0069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EB12" w14:textId="4C9D721A" w:rsidR="00FB6AF9" w:rsidRPr="00FB6AF9" w:rsidRDefault="00711D8E">
    <w:pPr>
      <w:pStyle w:val="Header"/>
      <w:rPr>
        <w:b/>
      </w:rPr>
    </w:pPr>
    <w:r>
      <w:rPr>
        <w:b/>
      </w:rPr>
      <w:t>LALEHAM LEA SCHOOL</w:t>
    </w:r>
  </w:p>
  <w:p w14:paraId="69455553" w14:textId="77777777" w:rsidR="00FB6AF9" w:rsidRDefault="00FB6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0221" w14:textId="77777777" w:rsidR="00690A94" w:rsidRDefault="00690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C19"/>
    <w:multiLevelType w:val="hybridMultilevel"/>
    <w:tmpl w:val="0E008BE6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3E3"/>
    <w:multiLevelType w:val="hybridMultilevel"/>
    <w:tmpl w:val="EB40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0D1"/>
    <w:multiLevelType w:val="hybridMultilevel"/>
    <w:tmpl w:val="219A693C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CA5"/>
    <w:multiLevelType w:val="hybridMultilevel"/>
    <w:tmpl w:val="9B90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24CB"/>
    <w:multiLevelType w:val="hybridMultilevel"/>
    <w:tmpl w:val="6374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C57"/>
    <w:multiLevelType w:val="hybridMultilevel"/>
    <w:tmpl w:val="88B4C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1E5"/>
    <w:multiLevelType w:val="hybridMultilevel"/>
    <w:tmpl w:val="DBD63F78"/>
    <w:lvl w:ilvl="0" w:tplc="BD0E3EC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31C58"/>
    <w:multiLevelType w:val="hybridMultilevel"/>
    <w:tmpl w:val="467ECE42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3FAB"/>
    <w:multiLevelType w:val="hybridMultilevel"/>
    <w:tmpl w:val="81DA27EA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20CA"/>
    <w:multiLevelType w:val="hybridMultilevel"/>
    <w:tmpl w:val="A032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4B86"/>
    <w:multiLevelType w:val="hybridMultilevel"/>
    <w:tmpl w:val="2722A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38DA"/>
    <w:multiLevelType w:val="hybridMultilevel"/>
    <w:tmpl w:val="633693B8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142C"/>
    <w:multiLevelType w:val="hybridMultilevel"/>
    <w:tmpl w:val="B238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61E78"/>
    <w:multiLevelType w:val="hybridMultilevel"/>
    <w:tmpl w:val="460A7B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9C547C"/>
    <w:multiLevelType w:val="hybridMultilevel"/>
    <w:tmpl w:val="D0E6AC2E"/>
    <w:lvl w:ilvl="0" w:tplc="BD0E3EC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3031C"/>
    <w:multiLevelType w:val="hybridMultilevel"/>
    <w:tmpl w:val="DB2A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269"/>
    <w:multiLevelType w:val="multilevel"/>
    <w:tmpl w:val="47C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2775D9"/>
    <w:multiLevelType w:val="hybridMultilevel"/>
    <w:tmpl w:val="C706A71C"/>
    <w:lvl w:ilvl="0" w:tplc="BD0E3EC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  <w:num w:numId="16">
    <w:abstractNumId w:val="17"/>
  </w:num>
  <w:num w:numId="17">
    <w:abstractNumId w:val="6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51"/>
    <w:rsid w:val="00004B6D"/>
    <w:rsid w:val="00013161"/>
    <w:rsid w:val="00083555"/>
    <w:rsid w:val="0009442E"/>
    <w:rsid w:val="000D6C7E"/>
    <w:rsid w:val="000E03D2"/>
    <w:rsid w:val="000F1487"/>
    <w:rsid w:val="000F61F8"/>
    <w:rsid w:val="00105F0C"/>
    <w:rsid w:val="001131B1"/>
    <w:rsid w:val="00114058"/>
    <w:rsid w:val="00167620"/>
    <w:rsid w:val="001842A4"/>
    <w:rsid w:val="001B0A82"/>
    <w:rsid w:val="001F751D"/>
    <w:rsid w:val="00211EC1"/>
    <w:rsid w:val="0021670D"/>
    <w:rsid w:val="00222B19"/>
    <w:rsid w:val="002232BA"/>
    <w:rsid w:val="002441A4"/>
    <w:rsid w:val="002464C6"/>
    <w:rsid w:val="002560C4"/>
    <w:rsid w:val="00291773"/>
    <w:rsid w:val="002955FF"/>
    <w:rsid w:val="002A39A6"/>
    <w:rsid w:val="00303B7A"/>
    <w:rsid w:val="003056FB"/>
    <w:rsid w:val="00312DD4"/>
    <w:rsid w:val="00312EBE"/>
    <w:rsid w:val="00331588"/>
    <w:rsid w:val="00356988"/>
    <w:rsid w:val="00360FDA"/>
    <w:rsid w:val="003A0C94"/>
    <w:rsid w:val="003B5EA5"/>
    <w:rsid w:val="003F6A0D"/>
    <w:rsid w:val="003F7BDC"/>
    <w:rsid w:val="004079BC"/>
    <w:rsid w:val="0042223B"/>
    <w:rsid w:val="0042443C"/>
    <w:rsid w:val="0043056A"/>
    <w:rsid w:val="00470BA2"/>
    <w:rsid w:val="004B5582"/>
    <w:rsid w:val="004E6847"/>
    <w:rsid w:val="004F5C19"/>
    <w:rsid w:val="00500AF1"/>
    <w:rsid w:val="005354BC"/>
    <w:rsid w:val="00545FB3"/>
    <w:rsid w:val="00552F28"/>
    <w:rsid w:val="00554228"/>
    <w:rsid w:val="005904B6"/>
    <w:rsid w:val="005B0FC1"/>
    <w:rsid w:val="005B5E12"/>
    <w:rsid w:val="005D4E29"/>
    <w:rsid w:val="00617EF1"/>
    <w:rsid w:val="00654216"/>
    <w:rsid w:val="00654978"/>
    <w:rsid w:val="00664D19"/>
    <w:rsid w:val="00690A94"/>
    <w:rsid w:val="006933BA"/>
    <w:rsid w:val="006A24D7"/>
    <w:rsid w:val="006B39D9"/>
    <w:rsid w:val="006B531A"/>
    <w:rsid w:val="006D04F6"/>
    <w:rsid w:val="00711D8E"/>
    <w:rsid w:val="007222C5"/>
    <w:rsid w:val="00740585"/>
    <w:rsid w:val="007510BB"/>
    <w:rsid w:val="00770126"/>
    <w:rsid w:val="00791838"/>
    <w:rsid w:val="007A78A9"/>
    <w:rsid w:val="007B47AE"/>
    <w:rsid w:val="007B6F13"/>
    <w:rsid w:val="007C4C3B"/>
    <w:rsid w:val="00871DAB"/>
    <w:rsid w:val="008B7A17"/>
    <w:rsid w:val="008C580F"/>
    <w:rsid w:val="009079DE"/>
    <w:rsid w:val="00921A10"/>
    <w:rsid w:val="00956DA5"/>
    <w:rsid w:val="009A7926"/>
    <w:rsid w:val="009D0EAD"/>
    <w:rsid w:val="009D6829"/>
    <w:rsid w:val="00A066F3"/>
    <w:rsid w:val="00A36558"/>
    <w:rsid w:val="00A57412"/>
    <w:rsid w:val="00A605A5"/>
    <w:rsid w:val="00AA7B13"/>
    <w:rsid w:val="00AD5A16"/>
    <w:rsid w:val="00AF027D"/>
    <w:rsid w:val="00B00A0C"/>
    <w:rsid w:val="00B365CE"/>
    <w:rsid w:val="00B75A09"/>
    <w:rsid w:val="00B773C1"/>
    <w:rsid w:val="00B8209D"/>
    <w:rsid w:val="00BA29DC"/>
    <w:rsid w:val="00BA37E4"/>
    <w:rsid w:val="00BF29A8"/>
    <w:rsid w:val="00BF53B6"/>
    <w:rsid w:val="00BF584B"/>
    <w:rsid w:val="00C23F6F"/>
    <w:rsid w:val="00C33515"/>
    <w:rsid w:val="00C35A21"/>
    <w:rsid w:val="00C40EC1"/>
    <w:rsid w:val="00C5034F"/>
    <w:rsid w:val="00CF4B15"/>
    <w:rsid w:val="00D00BE7"/>
    <w:rsid w:val="00D0248A"/>
    <w:rsid w:val="00D21E2F"/>
    <w:rsid w:val="00D470B3"/>
    <w:rsid w:val="00D70E5F"/>
    <w:rsid w:val="00D93851"/>
    <w:rsid w:val="00DA3E9B"/>
    <w:rsid w:val="00DB3721"/>
    <w:rsid w:val="00DB4CD5"/>
    <w:rsid w:val="00DE3A2F"/>
    <w:rsid w:val="00DF573F"/>
    <w:rsid w:val="00E15CF5"/>
    <w:rsid w:val="00E649E5"/>
    <w:rsid w:val="00E70EAC"/>
    <w:rsid w:val="00E72A49"/>
    <w:rsid w:val="00E96BD3"/>
    <w:rsid w:val="00EA712C"/>
    <w:rsid w:val="00EB646D"/>
    <w:rsid w:val="00EF04CA"/>
    <w:rsid w:val="00F22591"/>
    <w:rsid w:val="00F52DC6"/>
    <w:rsid w:val="00F5780E"/>
    <w:rsid w:val="00F6202C"/>
    <w:rsid w:val="00F76515"/>
    <w:rsid w:val="00F919BE"/>
    <w:rsid w:val="00F94006"/>
    <w:rsid w:val="00F97537"/>
    <w:rsid w:val="00FB1D5B"/>
    <w:rsid w:val="00FB6AF9"/>
    <w:rsid w:val="00FC6BE7"/>
    <w:rsid w:val="00FF20E0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373F06"/>
  <w15:chartTrackingRefBased/>
  <w15:docId w15:val="{6873A250-118B-425A-9FA9-47986F5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4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ediumGrid1-Accent21">
    <w:name w:val="Medium Grid 1 - Accent 2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47A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n-GB"/>
    </w:rPr>
  </w:style>
  <w:style w:type="character" w:styleId="Hyperlink">
    <w:name w:val="Hyperlink"/>
    <w:rsid w:val="00FB6A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E594-1C86-427D-9B94-4EECC1EF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Houston</dc:creator>
  <cp:keywords/>
  <dc:description/>
  <cp:lastModifiedBy>Maria Reece</cp:lastModifiedBy>
  <cp:revision>8</cp:revision>
  <cp:lastPrinted>2024-09-26T10:25:00Z</cp:lastPrinted>
  <dcterms:created xsi:type="dcterms:W3CDTF">2024-09-26T09:51:00Z</dcterms:created>
  <dcterms:modified xsi:type="dcterms:W3CDTF">2024-10-01T14:53:00Z</dcterms:modified>
</cp:coreProperties>
</file>